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348B7" w:rsidRPr="00FB473A" w:rsidP="00FB473A">
      <w:pPr>
        <w:tabs>
          <w:tab w:val="left" w:pos="2560"/>
          <w:tab w:val="center" w:pos="4680"/>
        </w:tabs>
        <w:spacing w:line="480" w:lineRule="auto"/>
        <w:jc w:val="center"/>
        <w:rPr>
          <w:rFonts w:ascii="Times New Roman" w:hAnsi="Times New Roman" w:cs="Times New Roman"/>
          <w:b/>
          <w:bCs/>
          <w:sz w:val="24"/>
          <w:szCs w:val="24"/>
          <w:shd w:val="clear" w:color="auto" w:fill="FFFFFF"/>
        </w:rPr>
      </w:pPr>
    </w:p>
    <w:p w:rsidR="005348B7" w:rsidRPr="00FB473A" w:rsidP="00FB473A">
      <w:pPr>
        <w:tabs>
          <w:tab w:val="left" w:pos="2560"/>
          <w:tab w:val="center" w:pos="4680"/>
        </w:tabs>
        <w:spacing w:line="480" w:lineRule="auto"/>
        <w:jc w:val="center"/>
        <w:rPr>
          <w:rFonts w:ascii="Times New Roman" w:hAnsi="Times New Roman" w:cs="Times New Roman"/>
          <w:b/>
          <w:bCs/>
          <w:sz w:val="24"/>
          <w:szCs w:val="24"/>
          <w:shd w:val="clear" w:color="auto" w:fill="FFFFFF"/>
        </w:rPr>
      </w:pPr>
    </w:p>
    <w:p w:rsidR="005348B7" w:rsidRPr="00FB473A" w:rsidP="00FB473A">
      <w:pPr>
        <w:tabs>
          <w:tab w:val="left" w:pos="2560"/>
          <w:tab w:val="center" w:pos="4680"/>
        </w:tabs>
        <w:spacing w:line="480" w:lineRule="auto"/>
        <w:jc w:val="center"/>
        <w:rPr>
          <w:rFonts w:ascii="Times New Roman" w:hAnsi="Times New Roman" w:cs="Times New Roman"/>
          <w:b/>
          <w:bCs/>
          <w:sz w:val="24"/>
          <w:szCs w:val="24"/>
          <w:shd w:val="clear" w:color="auto" w:fill="FFFFFF"/>
        </w:rPr>
      </w:pPr>
    </w:p>
    <w:p w:rsidR="005348B7" w:rsidRPr="00FB473A" w:rsidP="00FB473A">
      <w:pPr>
        <w:tabs>
          <w:tab w:val="left" w:pos="2560"/>
          <w:tab w:val="center" w:pos="4680"/>
        </w:tabs>
        <w:spacing w:line="480" w:lineRule="auto"/>
        <w:jc w:val="center"/>
        <w:rPr>
          <w:rFonts w:ascii="Times New Roman" w:hAnsi="Times New Roman" w:cs="Times New Roman"/>
          <w:b/>
          <w:bCs/>
          <w:sz w:val="24"/>
          <w:szCs w:val="24"/>
          <w:shd w:val="clear" w:color="auto" w:fill="FFFFFF"/>
        </w:rPr>
      </w:pPr>
    </w:p>
    <w:p w:rsidR="005348B7" w:rsidRPr="00FB473A" w:rsidP="00FB473A">
      <w:pPr>
        <w:tabs>
          <w:tab w:val="left" w:pos="2560"/>
          <w:tab w:val="center" w:pos="4680"/>
        </w:tabs>
        <w:spacing w:line="480" w:lineRule="auto"/>
        <w:jc w:val="center"/>
        <w:rPr>
          <w:rFonts w:ascii="Times New Roman" w:hAnsi="Times New Roman" w:cs="Times New Roman"/>
          <w:b/>
          <w:bCs/>
          <w:sz w:val="24"/>
          <w:szCs w:val="24"/>
          <w:shd w:val="clear" w:color="auto" w:fill="FFFFFF"/>
        </w:rPr>
      </w:pPr>
    </w:p>
    <w:p w:rsidR="005348B7" w:rsidRPr="00FB473A" w:rsidP="00FB473A">
      <w:pPr>
        <w:tabs>
          <w:tab w:val="left" w:pos="2560"/>
          <w:tab w:val="center" w:pos="4680"/>
        </w:tabs>
        <w:spacing w:line="480" w:lineRule="auto"/>
        <w:jc w:val="center"/>
        <w:rPr>
          <w:rFonts w:ascii="Times New Roman" w:hAnsi="Times New Roman" w:cs="Times New Roman"/>
          <w:b/>
          <w:bCs/>
          <w:sz w:val="24"/>
          <w:szCs w:val="24"/>
          <w:shd w:val="clear" w:color="auto" w:fill="FFFFFF"/>
        </w:rPr>
      </w:pPr>
    </w:p>
    <w:p w:rsidR="005348B7" w:rsidRPr="00FB473A" w:rsidP="00FB473A">
      <w:pPr>
        <w:tabs>
          <w:tab w:val="left" w:pos="2560"/>
          <w:tab w:val="center" w:pos="4680"/>
        </w:tabs>
        <w:spacing w:line="480" w:lineRule="auto"/>
        <w:jc w:val="center"/>
        <w:rPr>
          <w:rFonts w:ascii="Times New Roman" w:hAnsi="Times New Roman" w:cs="Times New Roman"/>
          <w:b/>
          <w:bCs/>
          <w:sz w:val="24"/>
          <w:szCs w:val="24"/>
          <w:shd w:val="clear" w:color="auto" w:fill="FFFFFF"/>
        </w:rPr>
      </w:pPr>
    </w:p>
    <w:p w:rsidR="005348B7" w:rsidRPr="00FB473A" w:rsidP="00FB473A">
      <w:pPr>
        <w:tabs>
          <w:tab w:val="left" w:pos="2560"/>
          <w:tab w:val="center" w:pos="4680"/>
        </w:tabs>
        <w:spacing w:line="480" w:lineRule="auto"/>
        <w:jc w:val="center"/>
        <w:rPr>
          <w:rFonts w:ascii="Times New Roman" w:hAnsi="Times New Roman" w:cs="Times New Roman"/>
          <w:b/>
          <w:bCs/>
          <w:sz w:val="24"/>
          <w:szCs w:val="24"/>
          <w:shd w:val="clear" w:color="auto" w:fill="FFFFFF"/>
        </w:rPr>
      </w:pPr>
    </w:p>
    <w:p w:rsidR="005348B7" w:rsidP="00A86077">
      <w:pPr>
        <w:tabs>
          <w:tab w:val="left" w:pos="2560"/>
          <w:tab w:val="center" w:pos="4680"/>
        </w:tabs>
        <w:spacing w:line="480" w:lineRule="auto"/>
        <w:jc w:val="center"/>
        <w:rPr>
          <w:rFonts w:ascii="Times New Roman" w:hAnsi="Times New Roman" w:cs="Times New Roman"/>
          <w:b/>
          <w:sz w:val="24"/>
          <w:szCs w:val="24"/>
          <w:shd w:val="clear" w:color="auto" w:fill="FFFFFF"/>
        </w:rPr>
      </w:pPr>
      <w:r w:rsidRPr="00FB473A">
        <w:rPr>
          <w:rFonts w:ascii="Times New Roman" w:hAnsi="Times New Roman" w:cs="Times New Roman"/>
          <w:b/>
          <w:sz w:val="24"/>
          <w:szCs w:val="24"/>
          <w:shd w:val="clear" w:color="auto" w:fill="FFFFFF"/>
        </w:rPr>
        <w:t>Human Resources MGMT WP</w:t>
      </w:r>
    </w:p>
    <w:p w:rsidR="00A86077" w:rsidRPr="00A86077" w:rsidP="00A86077">
      <w:pPr>
        <w:tabs>
          <w:tab w:val="left" w:pos="2560"/>
          <w:tab w:val="center" w:pos="4680"/>
        </w:tabs>
        <w:spacing w:line="480" w:lineRule="auto"/>
        <w:jc w:val="center"/>
        <w:rPr>
          <w:rFonts w:ascii="Times New Roman" w:hAnsi="Times New Roman" w:cs="Times New Roman"/>
          <w:b/>
          <w:sz w:val="24"/>
          <w:szCs w:val="24"/>
          <w:shd w:val="clear" w:color="auto" w:fill="FFFFFF"/>
        </w:rPr>
      </w:pPr>
    </w:p>
    <w:p w:rsidR="005348B7" w:rsidRPr="00FB473A" w:rsidP="00FB473A">
      <w:pPr>
        <w:spacing w:line="480" w:lineRule="auto"/>
        <w:jc w:val="center"/>
        <w:rPr>
          <w:rFonts w:ascii="Times New Roman" w:hAnsi="Times New Roman" w:cs="Times New Roman"/>
          <w:sz w:val="24"/>
          <w:szCs w:val="24"/>
          <w:shd w:val="clear" w:color="auto" w:fill="FFFFFF"/>
        </w:rPr>
      </w:pPr>
      <w:r w:rsidRPr="00FB473A">
        <w:rPr>
          <w:rFonts w:ascii="Times New Roman" w:hAnsi="Times New Roman" w:cs="Times New Roman"/>
          <w:sz w:val="24"/>
          <w:szCs w:val="24"/>
          <w:shd w:val="clear" w:color="auto" w:fill="FFFFFF"/>
        </w:rPr>
        <w:t>Name</w:t>
      </w:r>
    </w:p>
    <w:p w:rsidR="005348B7" w:rsidRPr="00FB473A" w:rsidP="00FB473A">
      <w:pPr>
        <w:spacing w:line="480" w:lineRule="auto"/>
        <w:jc w:val="center"/>
        <w:rPr>
          <w:rFonts w:ascii="Times New Roman" w:hAnsi="Times New Roman" w:cs="Times New Roman"/>
          <w:sz w:val="24"/>
          <w:szCs w:val="24"/>
          <w:shd w:val="clear" w:color="auto" w:fill="FFFFFF"/>
        </w:rPr>
      </w:pPr>
      <w:r w:rsidRPr="00FB473A">
        <w:rPr>
          <w:rFonts w:ascii="Times New Roman" w:hAnsi="Times New Roman" w:cs="Times New Roman"/>
          <w:sz w:val="24"/>
          <w:szCs w:val="24"/>
          <w:shd w:val="clear" w:color="auto" w:fill="FFFFFF"/>
        </w:rPr>
        <w:t>Institution</w:t>
      </w:r>
    </w:p>
    <w:p w:rsidR="005348B7" w:rsidRPr="00FB473A" w:rsidP="00FB473A">
      <w:pPr>
        <w:spacing w:line="480" w:lineRule="auto"/>
        <w:jc w:val="center"/>
        <w:rPr>
          <w:rFonts w:ascii="Times New Roman" w:hAnsi="Times New Roman" w:cs="Times New Roman"/>
          <w:sz w:val="24"/>
          <w:szCs w:val="24"/>
          <w:shd w:val="clear" w:color="auto" w:fill="FFFFFF"/>
        </w:rPr>
      </w:pPr>
      <w:r w:rsidRPr="00FB473A">
        <w:rPr>
          <w:rFonts w:ascii="Times New Roman" w:hAnsi="Times New Roman" w:cs="Times New Roman"/>
          <w:sz w:val="24"/>
          <w:szCs w:val="24"/>
          <w:shd w:val="clear" w:color="auto" w:fill="FFFFFF"/>
        </w:rPr>
        <w:t>Course</w:t>
      </w:r>
    </w:p>
    <w:p w:rsidR="005348B7" w:rsidRPr="00FB473A" w:rsidP="00FB473A">
      <w:pPr>
        <w:spacing w:line="480" w:lineRule="auto"/>
        <w:jc w:val="center"/>
        <w:rPr>
          <w:rFonts w:ascii="Times New Roman" w:hAnsi="Times New Roman" w:cs="Times New Roman"/>
          <w:sz w:val="24"/>
          <w:szCs w:val="24"/>
          <w:shd w:val="clear" w:color="auto" w:fill="FFFFFF"/>
        </w:rPr>
      </w:pPr>
      <w:r w:rsidRPr="00FB473A">
        <w:rPr>
          <w:rFonts w:ascii="Times New Roman" w:hAnsi="Times New Roman" w:cs="Times New Roman"/>
          <w:sz w:val="24"/>
          <w:szCs w:val="24"/>
          <w:shd w:val="clear" w:color="auto" w:fill="FFFFFF"/>
        </w:rPr>
        <w:t>Instructor</w:t>
      </w:r>
    </w:p>
    <w:p w:rsidR="005348B7" w:rsidRPr="00FB473A" w:rsidP="00FB473A">
      <w:pPr>
        <w:spacing w:line="480" w:lineRule="auto"/>
        <w:jc w:val="center"/>
        <w:rPr>
          <w:rFonts w:ascii="Times New Roman" w:hAnsi="Times New Roman" w:cs="Times New Roman"/>
          <w:sz w:val="24"/>
          <w:szCs w:val="24"/>
          <w:shd w:val="clear" w:color="auto" w:fill="FFFFFF"/>
        </w:rPr>
      </w:pPr>
      <w:r w:rsidRPr="00FB473A">
        <w:rPr>
          <w:rFonts w:ascii="Times New Roman" w:hAnsi="Times New Roman" w:cs="Times New Roman"/>
          <w:sz w:val="24"/>
          <w:szCs w:val="24"/>
          <w:shd w:val="clear" w:color="auto" w:fill="FFFFFF"/>
        </w:rPr>
        <w:t>Date</w:t>
      </w:r>
    </w:p>
    <w:p w:rsidR="001B0E63" w:rsidRPr="00A86077" w:rsidP="00A86077">
      <w:pPr>
        <w:spacing w:line="480" w:lineRule="auto"/>
        <w:jc w:val="center"/>
        <w:rPr>
          <w:rFonts w:ascii="Times New Roman" w:hAnsi="Times New Roman" w:cs="Times New Roman"/>
          <w:sz w:val="24"/>
          <w:szCs w:val="24"/>
        </w:rPr>
      </w:pPr>
      <w:r w:rsidRPr="00FB473A">
        <w:rPr>
          <w:rFonts w:ascii="Times New Roman" w:hAnsi="Times New Roman" w:cs="Times New Roman"/>
          <w:sz w:val="24"/>
          <w:szCs w:val="24"/>
        </w:rPr>
        <w:br w:type="page"/>
      </w:r>
      <w:r w:rsidRPr="00FB473A">
        <w:rPr>
          <w:rFonts w:ascii="Times New Roman" w:hAnsi="Times New Roman" w:cs="Times New Roman"/>
          <w:b/>
          <w:sz w:val="24"/>
          <w:szCs w:val="24"/>
          <w:shd w:val="clear" w:color="auto" w:fill="FFFFFF"/>
        </w:rPr>
        <w:t>Human Resou</w:t>
      </w:r>
      <w:bookmarkStart w:id="0" w:name="_GoBack"/>
      <w:bookmarkEnd w:id="0"/>
      <w:r w:rsidRPr="00FB473A">
        <w:rPr>
          <w:rFonts w:ascii="Times New Roman" w:hAnsi="Times New Roman" w:cs="Times New Roman"/>
          <w:b/>
          <w:sz w:val="24"/>
          <w:szCs w:val="24"/>
          <w:shd w:val="clear" w:color="auto" w:fill="FFFFFF"/>
        </w:rPr>
        <w:t>rces MGMT WP</w:t>
      </w:r>
    </w:p>
    <w:p w:rsidR="00767B0D" w:rsidRPr="00FB473A" w:rsidP="00A86077">
      <w:pPr>
        <w:spacing w:line="480" w:lineRule="auto"/>
        <w:jc w:val="center"/>
        <w:rPr>
          <w:rFonts w:ascii="Times New Roman" w:hAnsi="Times New Roman" w:cs="Times New Roman"/>
          <w:b/>
          <w:sz w:val="24"/>
          <w:szCs w:val="24"/>
        </w:rPr>
      </w:pPr>
      <w:r w:rsidRPr="00FB473A">
        <w:rPr>
          <w:rFonts w:ascii="Times New Roman" w:hAnsi="Times New Roman" w:cs="Times New Roman"/>
          <w:b/>
          <w:sz w:val="24"/>
          <w:szCs w:val="24"/>
        </w:rPr>
        <w:t>Part 1</w:t>
      </w:r>
    </w:p>
    <w:p w:rsidR="00767B0D" w:rsidRPr="00FB473A" w:rsidP="00FB473A">
      <w:pPr>
        <w:spacing w:line="480" w:lineRule="auto"/>
        <w:ind w:firstLine="720"/>
        <w:rPr>
          <w:rFonts w:ascii="Times New Roman" w:hAnsi="Times New Roman" w:cs="Times New Roman"/>
          <w:sz w:val="24"/>
          <w:szCs w:val="24"/>
        </w:rPr>
      </w:pPr>
      <w:r w:rsidRPr="00FB473A">
        <w:rPr>
          <w:rFonts w:ascii="Times New Roman" w:hAnsi="Times New Roman" w:cs="Times New Roman"/>
          <w:sz w:val="24"/>
          <w:szCs w:val="24"/>
        </w:rPr>
        <w:t xml:space="preserve">Goodyear </w:t>
      </w:r>
      <w:r w:rsidRPr="00FB473A" w:rsidR="00C50C0E">
        <w:rPr>
          <w:rFonts w:ascii="Times New Roman" w:hAnsi="Times New Roman" w:cs="Times New Roman"/>
          <w:sz w:val="24"/>
          <w:szCs w:val="24"/>
        </w:rPr>
        <w:t>connected</w:t>
      </w:r>
      <w:r w:rsidRPr="00FB473A">
        <w:rPr>
          <w:rFonts w:ascii="Times New Roman" w:hAnsi="Times New Roman" w:cs="Times New Roman"/>
          <w:sz w:val="24"/>
          <w:szCs w:val="24"/>
        </w:rPr>
        <w:t xml:space="preserve"> its ergonomics training to its </w:t>
      </w:r>
      <w:r w:rsidRPr="00FB473A" w:rsidR="00C50C0E">
        <w:rPr>
          <w:rFonts w:ascii="Times New Roman" w:hAnsi="Times New Roman" w:cs="Times New Roman"/>
          <w:sz w:val="24"/>
          <w:szCs w:val="24"/>
        </w:rPr>
        <w:t>occupational</w:t>
      </w:r>
      <w:r w:rsidRPr="00FB473A">
        <w:rPr>
          <w:rFonts w:ascii="Times New Roman" w:hAnsi="Times New Roman" w:cs="Times New Roman"/>
          <w:sz w:val="24"/>
          <w:szCs w:val="24"/>
        </w:rPr>
        <w:t xml:space="preserve"> requirements by </w:t>
      </w:r>
      <w:r w:rsidRPr="00FB473A" w:rsidR="00C50C0E">
        <w:rPr>
          <w:rFonts w:ascii="Times New Roman" w:hAnsi="Times New Roman" w:cs="Times New Roman"/>
          <w:sz w:val="24"/>
          <w:szCs w:val="24"/>
        </w:rPr>
        <w:t>introducing</w:t>
      </w:r>
      <w:r w:rsidRPr="00FB473A">
        <w:rPr>
          <w:rFonts w:ascii="Times New Roman" w:hAnsi="Times New Roman" w:cs="Times New Roman"/>
          <w:sz w:val="24"/>
          <w:szCs w:val="24"/>
        </w:rPr>
        <w:t xml:space="preserve"> a</w:t>
      </w:r>
      <w:r w:rsidRPr="00FB473A" w:rsidR="00C50C0E">
        <w:rPr>
          <w:rFonts w:ascii="Times New Roman" w:hAnsi="Times New Roman" w:cs="Times New Roman"/>
          <w:sz w:val="24"/>
          <w:szCs w:val="24"/>
        </w:rPr>
        <w:t xml:space="preserve"> </w:t>
      </w:r>
      <w:r w:rsidRPr="00FB473A">
        <w:rPr>
          <w:rFonts w:ascii="Times New Roman" w:hAnsi="Times New Roman" w:cs="Times New Roman"/>
          <w:sz w:val="24"/>
          <w:szCs w:val="24"/>
        </w:rPr>
        <w:t>pull,</w:t>
      </w:r>
      <w:r w:rsidRPr="00FB473A" w:rsidR="00C50C0E">
        <w:rPr>
          <w:rFonts w:ascii="Times New Roman" w:hAnsi="Times New Roman" w:cs="Times New Roman"/>
          <w:sz w:val="24"/>
          <w:szCs w:val="24"/>
        </w:rPr>
        <w:t xml:space="preserve"> push,</w:t>
      </w:r>
      <w:r w:rsidRPr="00FB473A">
        <w:rPr>
          <w:rFonts w:ascii="Times New Roman" w:hAnsi="Times New Roman" w:cs="Times New Roman"/>
          <w:sz w:val="24"/>
          <w:szCs w:val="24"/>
        </w:rPr>
        <w:t xml:space="preserve"> and lift </w:t>
      </w:r>
      <w:r w:rsidRPr="00FB473A" w:rsidR="00C50C0E">
        <w:rPr>
          <w:rFonts w:ascii="Times New Roman" w:hAnsi="Times New Roman" w:cs="Times New Roman"/>
          <w:sz w:val="24"/>
          <w:szCs w:val="24"/>
        </w:rPr>
        <w:t>operation</w:t>
      </w:r>
      <w:r w:rsidRPr="00FB473A">
        <w:rPr>
          <w:rFonts w:ascii="Times New Roman" w:hAnsi="Times New Roman" w:cs="Times New Roman"/>
          <w:sz w:val="24"/>
          <w:szCs w:val="24"/>
        </w:rPr>
        <w:t xml:space="preserve"> to educate its employees on the best practices for the three kinds of operations at their Fayetteville, North </w:t>
      </w:r>
      <w:r w:rsidRPr="00FB473A" w:rsidR="00C50C0E">
        <w:rPr>
          <w:rFonts w:ascii="Times New Roman" w:hAnsi="Times New Roman" w:cs="Times New Roman"/>
          <w:sz w:val="24"/>
          <w:szCs w:val="24"/>
        </w:rPr>
        <w:t>Carolina plant. Additionally, Participants</w:t>
      </w:r>
      <w:r w:rsidRPr="00FB473A">
        <w:rPr>
          <w:rFonts w:ascii="Times New Roman" w:hAnsi="Times New Roman" w:cs="Times New Roman"/>
          <w:sz w:val="24"/>
          <w:szCs w:val="24"/>
        </w:rPr>
        <w:t xml:space="preserve"> from the plant floor were requested to </w:t>
      </w:r>
      <w:r w:rsidRPr="00FB473A" w:rsidR="00043FD6">
        <w:rPr>
          <w:rFonts w:ascii="Times New Roman" w:hAnsi="Times New Roman" w:cs="Times New Roman"/>
          <w:sz w:val="24"/>
          <w:szCs w:val="24"/>
        </w:rPr>
        <w:t>acquire</w:t>
      </w:r>
      <w:r w:rsidRPr="00FB473A">
        <w:rPr>
          <w:rFonts w:ascii="Times New Roman" w:hAnsi="Times New Roman" w:cs="Times New Roman"/>
          <w:sz w:val="24"/>
          <w:szCs w:val="24"/>
        </w:rPr>
        <w:t xml:space="preserve"> </w:t>
      </w:r>
      <w:r w:rsidRPr="00FB473A" w:rsidR="00043FD6">
        <w:rPr>
          <w:rFonts w:ascii="Times New Roman" w:hAnsi="Times New Roman" w:cs="Times New Roman"/>
          <w:sz w:val="24"/>
          <w:szCs w:val="24"/>
        </w:rPr>
        <w:t xml:space="preserve">greatest practices and serve and served as safety instructors, </w:t>
      </w:r>
      <w:r w:rsidRPr="00FB473A">
        <w:rPr>
          <w:rFonts w:ascii="Times New Roman" w:hAnsi="Times New Roman" w:cs="Times New Roman"/>
          <w:sz w:val="24"/>
          <w:szCs w:val="24"/>
        </w:rPr>
        <w:t xml:space="preserve">demonstrating approaches </w:t>
      </w:r>
      <w:r w:rsidRPr="00FB473A" w:rsidR="00043FD6">
        <w:rPr>
          <w:rFonts w:ascii="Times New Roman" w:hAnsi="Times New Roman" w:cs="Times New Roman"/>
          <w:sz w:val="24"/>
          <w:szCs w:val="24"/>
        </w:rPr>
        <w:t>all through</w:t>
      </w:r>
      <w:r w:rsidRPr="00FB473A">
        <w:rPr>
          <w:rFonts w:ascii="Times New Roman" w:hAnsi="Times New Roman" w:cs="Times New Roman"/>
          <w:sz w:val="24"/>
          <w:szCs w:val="24"/>
        </w:rPr>
        <w:t xml:space="preserve"> training </w:t>
      </w:r>
      <w:r w:rsidRPr="00FB473A" w:rsidR="00043FD6">
        <w:rPr>
          <w:rFonts w:ascii="Times New Roman" w:hAnsi="Times New Roman" w:cs="Times New Roman"/>
          <w:sz w:val="24"/>
          <w:szCs w:val="24"/>
        </w:rPr>
        <w:t xml:space="preserve">periods arranged </w:t>
      </w:r>
      <w:r w:rsidRPr="00FB473A">
        <w:rPr>
          <w:rFonts w:ascii="Times New Roman" w:hAnsi="Times New Roman" w:cs="Times New Roman"/>
          <w:sz w:val="24"/>
          <w:szCs w:val="24"/>
        </w:rPr>
        <w:t xml:space="preserve">on the plant </w:t>
      </w:r>
      <w:r w:rsidRPr="00FB473A" w:rsidR="00043FD6">
        <w:rPr>
          <w:rFonts w:ascii="Times New Roman" w:hAnsi="Times New Roman" w:cs="Times New Roman"/>
          <w:sz w:val="24"/>
          <w:szCs w:val="24"/>
        </w:rPr>
        <w:t>ground</w:t>
      </w:r>
      <w:r w:rsidRPr="00FB473A">
        <w:rPr>
          <w:rFonts w:ascii="Times New Roman" w:hAnsi="Times New Roman" w:cs="Times New Roman"/>
          <w:sz w:val="24"/>
          <w:szCs w:val="24"/>
        </w:rPr>
        <w:t xml:space="preserve">. The </w:t>
      </w:r>
      <w:r w:rsidRPr="00FB473A" w:rsidR="00D86665">
        <w:rPr>
          <w:rFonts w:ascii="Times New Roman" w:hAnsi="Times New Roman" w:cs="Times New Roman"/>
          <w:sz w:val="24"/>
          <w:szCs w:val="24"/>
        </w:rPr>
        <w:t>crew</w:t>
      </w:r>
      <w:r w:rsidRPr="00FB473A">
        <w:rPr>
          <w:rFonts w:ascii="Times New Roman" w:hAnsi="Times New Roman" w:cs="Times New Roman"/>
          <w:sz w:val="24"/>
          <w:szCs w:val="24"/>
        </w:rPr>
        <w:t xml:space="preserve"> determined that </w:t>
      </w:r>
      <w:r w:rsidRPr="00FB473A" w:rsidR="00D86665">
        <w:rPr>
          <w:rFonts w:ascii="Times New Roman" w:hAnsi="Times New Roman" w:cs="Times New Roman"/>
          <w:sz w:val="24"/>
          <w:szCs w:val="24"/>
        </w:rPr>
        <w:t>practical</w:t>
      </w:r>
      <w:r w:rsidRPr="00FB473A">
        <w:rPr>
          <w:rFonts w:ascii="Times New Roman" w:hAnsi="Times New Roman" w:cs="Times New Roman"/>
          <w:sz w:val="24"/>
          <w:szCs w:val="24"/>
        </w:rPr>
        <w:t xml:space="preserve"> </w:t>
      </w:r>
      <w:r w:rsidRPr="00FB473A" w:rsidR="00D86665">
        <w:rPr>
          <w:rFonts w:ascii="Times New Roman" w:hAnsi="Times New Roman" w:cs="Times New Roman"/>
          <w:sz w:val="24"/>
          <w:szCs w:val="24"/>
        </w:rPr>
        <w:t>teaching</w:t>
      </w:r>
      <w:r w:rsidRPr="00FB473A">
        <w:rPr>
          <w:rFonts w:ascii="Times New Roman" w:hAnsi="Times New Roman" w:cs="Times New Roman"/>
          <w:sz w:val="24"/>
          <w:szCs w:val="24"/>
        </w:rPr>
        <w:t xml:space="preserve"> was a successful technique to </w:t>
      </w:r>
      <w:r w:rsidRPr="00FB473A" w:rsidR="00D86665">
        <w:rPr>
          <w:rFonts w:ascii="Times New Roman" w:hAnsi="Times New Roman" w:cs="Times New Roman"/>
          <w:sz w:val="24"/>
          <w:szCs w:val="24"/>
        </w:rPr>
        <w:t>carry on</w:t>
      </w:r>
      <w:r w:rsidRPr="00FB473A">
        <w:rPr>
          <w:rFonts w:ascii="Times New Roman" w:hAnsi="Times New Roman" w:cs="Times New Roman"/>
          <w:sz w:val="24"/>
          <w:szCs w:val="24"/>
        </w:rPr>
        <w:t xml:space="preserve"> and expand because </w:t>
      </w:r>
      <w:r w:rsidRPr="00FB473A" w:rsidR="00D86665">
        <w:rPr>
          <w:rFonts w:ascii="Times New Roman" w:hAnsi="Times New Roman" w:cs="Times New Roman"/>
          <w:sz w:val="24"/>
          <w:szCs w:val="24"/>
        </w:rPr>
        <w:t>workers</w:t>
      </w:r>
      <w:r w:rsidRPr="00FB473A">
        <w:rPr>
          <w:rFonts w:ascii="Times New Roman" w:hAnsi="Times New Roman" w:cs="Times New Roman"/>
          <w:sz w:val="24"/>
          <w:szCs w:val="24"/>
        </w:rPr>
        <w:t xml:space="preserve"> were extraordinarily </w:t>
      </w:r>
      <w:r w:rsidRPr="00FB473A" w:rsidR="00D86665">
        <w:rPr>
          <w:rFonts w:ascii="Times New Roman" w:hAnsi="Times New Roman" w:cs="Times New Roman"/>
          <w:sz w:val="24"/>
          <w:szCs w:val="24"/>
        </w:rPr>
        <w:t>involved</w:t>
      </w:r>
      <w:r w:rsidRPr="00FB473A">
        <w:rPr>
          <w:rFonts w:ascii="Times New Roman" w:hAnsi="Times New Roman" w:cs="Times New Roman"/>
          <w:sz w:val="24"/>
          <w:szCs w:val="24"/>
        </w:rPr>
        <w:t xml:space="preserve"> and </w:t>
      </w:r>
      <w:r w:rsidRPr="00FB473A" w:rsidR="00D86665">
        <w:rPr>
          <w:rFonts w:ascii="Times New Roman" w:hAnsi="Times New Roman" w:cs="Times New Roman"/>
          <w:sz w:val="24"/>
          <w:szCs w:val="24"/>
        </w:rPr>
        <w:t>instantaneously</w:t>
      </w:r>
      <w:r w:rsidRPr="00FB473A">
        <w:rPr>
          <w:rFonts w:ascii="Times New Roman" w:hAnsi="Times New Roman" w:cs="Times New Roman"/>
          <w:sz w:val="24"/>
          <w:szCs w:val="24"/>
        </w:rPr>
        <w:t xml:space="preserve"> began </w:t>
      </w:r>
      <w:r w:rsidRPr="00FB473A" w:rsidR="00D86665">
        <w:rPr>
          <w:rFonts w:ascii="Times New Roman" w:hAnsi="Times New Roman" w:cs="Times New Roman"/>
          <w:sz w:val="24"/>
          <w:szCs w:val="24"/>
        </w:rPr>
        <w:t>functioning</w:t>
      </w:r>
      <w:r w:rsidRPr="00FB473A">
        <w:rPr>
          <w:rFonts w:ascii="Times New Roman" w:hAnsi="Times New Roman" w:cs="Times New Roman"/>
          <w:sz w:val="24"/>
          <w:szCs w:val="24"/>
        </w:rPr>
        <w:t xml:space="preserve"> more </w:t>
      </w:r>
      <w:r w:rsidRPr="00FB473A" w:rsidR="00D86665">
        <w:rPr>
          <w:rFonts w:ascii="Times New Roman" w:hAnsi="Times New Roman" w:cs="Times New Roman"/>
          <w:sz w:val="24"/>
          <w:szCs w:val="24"/>
        </w:rPr>
        <w:t>carefully</w:t>
      </w:r>
      <w:r w:rsidRPr="00FB473A">
        <w:rPr>
          <w:rFonts w:ascii="Times New Roman" w:hAnsi="Times New Roman" w:cs="Times New Roman"/>
          <w:sz w:val="24"/>
          <w:szCs w:val="24"/>
        </w:rPr>
        <w:t>. At the Fayettevil</w:t>
      </w:r>
      <w:r w:rsidRPr="00FB473A" w:rsidR="00D86665">
        <w:rPr>
          <w:rFonts w:ascii="Times New Roman" w:hAnsi="Times New Roman" w:cs="Times New Roman"/>
          <w:sz w:val="24"/>
          <w:szCs w:val="24"/>
        </w:rPr>
        <w:t xml:space="preserve">le plant, the company built an ergonomics sandbox </w:t>
      </w:r>
      <w:r w:rsidRPr="00FB473A">
        <w:rPr>
          <w:rFonts w:ascii="Times New Roman" w:hAnsi="Times New Roman" w:cs="Times New Roman"/>
          <w:sz w:val="24"/>
          <w:szCs w:val="24"/>
        </w:rPr>
        <w:t xml:space="preserve">to </w:t>
      </w:r>
      <w:r w:rsidRPr="00FB473A" w:rsidR="00D86665">
        <w:rPr>
          <w:rFonts w:ascii="Times New Roman" w:hAnsi="Times New Roman" w:cs="Times New Roman"/>
          <w:sz w:val="24"/>
          <w:szCs w:val="24"/>
        </w:rPr>
        <w:t>carry on</w:t>
      </w:r>
      <w:r w:rsidRPr="00FB473A">
        <w:rPr>
          <w:rFonts w:ascii="Times New Roman" w:hAnsi="Times New Roman" w:cs="Times New Roman"/>
          <w:sz w:val="24"/>
          <w:szCs w:val="24"/>
        </w:rPr>
        <w:t xml:space="preserve"> </w:t>
      </w:r>
      <w:r w:rsidRPr="00FB473A" w:rsidR="00D86665">
        <w:rPr>
          <w:rFonts w:ascii="Times New Roman" w:hAnsi="Times New Roman" w:cs="Times New Roman"/>
          <w:sz w:val="24"/>
          <w:szCs w:val="24"/>
        </w:rPr>
        <w:t xml:space="preserve">with </w:t>
      </w:r>
      <w:r w:rsidRPr="00FB473A">
        <w:rPr>
          <w:rFonts w:ascii="Times New Roman" w:hAnsi="Times New Roman" w:cs="Times New Roman"/>
          <w:sz w:val="24"/>
          <w:szCs w:val="24"/>
        </w:rPr>
        <w:t xml:space="preserve">the ergonomics </w:t>
      </w:r>
      <w:r w:rsidRPr="00FB473A" w:rsidR="00D86665">
        <w:rPr>
          <w:rFonts w:ascii="Times New Roman" w:hAnsi="Times New Roman" w:cs="Times New Roman"/>
          <w:sz w:val="24"/>
          <w:szCs w:val="24"/>
        </w:rPr>
        <w:t>exercise</w:t>
      </w:r>
      <w:r w:rsidRPr="00FB473A">
        <w:rPr>
          <w:rFonts w:ascii="Times New Roman" w:hAnsi="Times New Roman" w:cs="Times New Roman"/>
          <w:sz w:val="24"/>
          <w:szCs w:val="24"/>
        </w:rPr>
        <w:t xml:space="preserve"> and </w:t>
      </w:r>
      <w:r w:rsidRPr="00FB473A" w:rsidR="00D86665">
        <w:rPr>
          <w:rFonts w:ascii="Times New Roman" w:hAnsi="Times New Roman" w:cs="Times New Roman"/>
          <w:sz w:val="24"/>
          <w:szCs w:val="24"/>
        </w:rPr>
        <w:t>offer a practice area. This</w:t>
      </w:r>
      <w:r w:rsidRPr="00FB473A">
        <w:rPr>
          <w:rFonts w:ascii="Times New Roman" w:hAnsi="Times New Roman" w:cs="Times New Roman"/>
          <w:sz w:val="24"/>
          <w:szCs w:val="24"/>
        </w:rPr>
        <w:t xml:space="preserve"> </w:t>
      </w:r>
      <w:r w:rsidRPr="00FB473A" w:rsidR="00D86665">
        <w:rPr>
          <w:rFonts w:ascii="Times New Roman" w:hAnsi="Times New Roman" w:cs="Times New Roman"/>
          <w:sz w:val="24"/>
          <w:szCs w:val="24"/>
        </w:rPr>
        <w:t>zone</w:t>
      </w:r>
      <w:r w:rsidRPr="00FB473A">
        <w:rPr>
          <w:rFonts w:ascii="Times New Roman" w:hAnsi="Times New Roman" w:cs="Times New Roman"/>
          <w:sz w:val="24"/>
          <w:szCs w:val="24"/>
        </w:rPr>
        <w:t xml:space="preserve"> featured installed </w:t>
      </w:r>
      <w:r w:rsidRPr="00FB473A" w:rsidR="00D86665">
        <w:rPr>
          <w:rFonts w:ascii="Times New Roman" w:hAnsi="Times New Roman" w:cs="Times New Roman"/>
          <w:sz w:val="24"/>
          <w:szCs w:val="24"/>
        </w:rPr>
        <w:t>apparatus to stimulate the movement</w:t>
      </w:r>
      <w:r w:rsidRPr="00FB473A">
        <w:rPr>
          <w:rFonts w:ascii="Times New Roman" w:hAnsi="Times New Roman" w:cs="Times New Roman"/>
          <w:sz w:val="24"/>
          <w:szCs w:val="24"/>
        </w:rPr>
        <w:t xml:space="preserve"> of </w:t>
      </w:r>
      <w:r w:rsidRPr="00FB473A" w:rsidR="00D86665">
        <w:rPr>
          <w:rFonts w:ascii="Times New Roman" w:hAnsi="Times New Roman" w:cs="Times New Roman"/>
          <w:sz w:val="24"/>
          <w:szCs w:val="24"/>
        </w:rPr>
        <w:t>resources</w:t>
      </w:r>
      <w:r w:rsidRPr="00FB473A" w:rsidR="00E40CD9">
        <w:rPr>
          <w:rFonts w:ascii="Times New Roman" w:hAnsi="Times New Roman" w:cs="Times New Roman"/>
          <w:sz w:val="24"/>
          <w:szCs w:val="24"/>
        </w:rPr>
        <w:t xml:space="preserve"> on the site</w:t>
      </w:r>
      <w:r w:rsidRPr="00FB473A">
        <w:rPr>
          <w:rFonts w:ascii="Times New Roman" w:hAnsi="Times New Roman" w:cs="Times New Roman"/>
          <w:sz w:val="24"/>
          <w:szCs w:val="24"/>
        </w:rPr>
        <w:t xml:space="preserve">, thus linking their </w:t>
      </w:r>
      <w:r w:rsidRPr="00FB473A" w:rsidR="00487011">
        <w:rPr>
          <w:rFonts w:ascii="Times New Roman" w:hAnsi="Times New Roman" w:cs="Times New Roman"/>
          <w:sz w:val="24"/>
          <w:szCs w:val="24"/>
        </w:rPr>
        <w:t>exercise</w:t>
      </w:r>
      <w:r w:rsidRPr="00FB473A">
        <w:rPr>
          <w:rFonts w:ascii="Times New Roman" w:hAnsi="Times New Roman" w:cs="Times New Roman"/>
          <w:sz w:val="24"/>
          <w:szCs w:val="24"/>
        </w:rPr>
        <w:t xml:space="preserve"> to their business requirements</w:t>
      </w:r>
      <w:r w:rsidRPr="00FB473A" w:rsidR="0015612A">
        <w:rPr>
          <w:rFonts w:ascii="Times New Roman" w:hAnsi="Times New Roman" w:cs="Times New Roman"/>
          <w:sz w:val="24"/>
          <w:szCs w:val="24"/>
        </w:rPr>
        <w:t xml:space="preserve"> (</w:t>
      </w:r>
      <w:r w:rsidRPr="00FB473A" w:rsidR="0015612A">
        <w:rPr>
          <w:rFonts w:ascii="Times New Roman" w:hAnsi="Times New Roman" w:cs="Times New Roman"/>
          <w:color w:val="222222"/>
          <w:sz w:val="24"/>
          <w:szCs w:val="24"/>
          <w:shd w:val="clear" w:color="auto" w:fill="FFFFFF"/>
        </w:rPr>
        <w:t>Noe</w:t>
      </w:r>
      <w:r w:rsidRPr="00FB473A" w:rsidR="0015612A">
        <w:rPr>
          <w:rFonts w:ascii="Times New Roman" w:hAnsi="Times New Roman" w:cs="Times New Roman"/>
          <w:color w:val="222222"/>
          <w:sz w:val="24"/>
          <w:szCs w:val="24"/>
          <w:shd w:val="clear" w:color="auto" w:fill="FFFFFF"/>
        </w:rPr>
        <w:t xml:space="preserve"> et al., 2017</w:t>
      </w:r>
      <w:r w:rsidRPr="00FB473A" w:rsidR="00393259">
        <w:rPr>
          <w:rFonts w:ascii="Times New Roman" w:hAnsi="Times New Roman" w:cs="Times New Roman"/>
          <w:sz w:val="24"/>
          <w:szCs w:val="24"/>
        </w:rPr>
        <w:t>)</w:t>
      </w:r>
      <w:r w:rsidRPr="00FB473A">
        <w:rPr>
          <w:rFonts w:ascii="Times New Roman" w:hAnsi="Times New Roman" w:cs="Times New Roman"/>
          <w:sz w:val="24"/>
          <w:szCs w:val="24"/>
        </w:rPr>
        <w:t>.</w:t>
      </w:r>
    </w:p>
    <w:p w:rsidR="00767B0D" w:rsidRPr="00FB473A" w:rsidP="00FB473A">
      <w:pPr>
        <w:spacing w:line="480" w:lineRule="auto"/>
        <w:ind w:firstLine="720"/>
        <w:rPr>
          <w:rFonts w:ascii="Times New Roman" w:hAnsi="Times New Roman" w:cs="Times New Roman"/>
          <w:sz w:val="24"/>
          <w:szCs w:val="24"/>
        </w:rPr>
      </w:pPr>
      <w:r w:rsidRPr="00FB473A">
        <w:rPr>
          <w:rFonts w:ascii="Times New Roman" w:hAnsi="Times New Roman" w:cs="Times New Roman"/>
          <w:sz w:val="24"/>
          <w:szCs w:val="24"/>
        </w:rPr>
        <w:t xml:space="preserve">One of the aspects that would have contributed to the successful transfer of Goodyear's training was setting up an ergonomics sandbox for the assembly workers, which also attracted the attention of other workgroups. Similarly, adding more practical learning modules and making the training area accessible for the rest of the workers </w:t>
      </w:r>
      <w:r w:rsidRPr="00FB473A" w:rsidR="00487011">
        <w:rPr>
          <w:rFonts w:ascii="Times New Roman" w:hAnsi="Times New Roman" w:cs="Times New Roman"/>
          <w:sz w:val="24"/>
          <w:szCs w:val="24"/>
        </w:rPr>
        <w:t>at Fayetteville would accord</w:t>
      </w:r>
      <w:r w:rsidRPr="00FB473A">
        <w:rPr>
          <w:rFonts w:ascii="Times New Roman" w:hAnsi="Times New Roman" w:cs="Times New Roman"/>
          <w:sz w:val="24"/>
          <w:szCs w:val="24"/>
        </w:rPr>
        <w:t xml:space="preserve"> a </w:t>
      </w:r>
      <w:r w:rsidRPr="00FB473A" w:rsidR="00487011">
        <w:rPr>
          <w:rFonts w:ascii="Times New Roman" w:hAnsi="Times New Roman" w:cs="Times New Roman"/>
          <w:sz w:val="24"/>
          <w:szCs w:val="24"/>
        </w:rPr>
        <w:t>fruitful</w:t>
      </w:r>
      <w:r w:rsidRPr="00FB473A">
        <w:rPr>
          <w:rFonts w:ascii="Times New Roman" w:hAnsi="Times New Roman" w:cs="Times New Roman"/>
          <w:sz w:val="24"/>
          <w:szCs w:val="24"/>
        </w:rPr>
        <w:t xml:space="preserve"> </w:t>
      </w:r>
      <w:r w:rsidRPr="00FB473A" w:rsidR="00487011">
        <w:rPr>
          <w:rFonts w:ascii="Times New Roman" w:hAnsi="Times New Roman" w:cs="Times New Roman"/>
          <w:sz w:val="24"/>
          <w:szCs w:val="24"/>
        </w:rPr>
        <w:t>tra</w:t>
      </w:r>
      <w:r w:rsidRPr="00FB473A">
        <w:rPr>
          <w:rFonts w:ascii="Times New Roman" w:hAnsi="Times New Roman" w:cs="Times New Roman"/>
          <w:sz w:val="24"/>
          <w:szCs w:val="24"/>
        </w:rPr>
        <w:t xml:space="preserve">ining transfer. Therefore, the principle of learning employed in this case was participation, which improved workers' motivation and engaged their </w:t>
      </w:r>
      <w:r w:rsidRPr="00FB473A" w:rsidR="00AD560D">
        <w:rPr>
          <w:rFonts w:ascii="Times New Roman" w:hAnsi="Times New Roman" w:cs="Times New Roman"/>
          <w:sz w:val="24"/>
          <w:szCs w:val="24"/>
        </w:rPr>
        <w:t>senses</w:t>
      </w:r>
      <w:r w:rsidRPr="00FB473A">
        <w:rPr>
          <w:rFonts w:ascii="Times New Roman" w:hAnsi="Times New Roman" w:cs="Times New Roman"/>
          <w:sz w:val="24"/>
          <w:szCs w:val="24"/>
        </w:rPr>
        <w:t xml:space="preserve">, thus reinforcing the learning process. In addition, Goodyear's continued use of safety coaches' employees with the ergonomics sandbox who amassed in-depth training to help their colleagues work safely would immensely contribute to the successful transfer of the training. In this instance, the learning principle employed by Goodyear was repetition since these coaches repetitively informed </w:t>
      </w:r>
      <w:r w:rsidRPr="00FB473A">
        <w:rPr>
          <w:rFonts w:ascii="Times New Roman" w:hAnsi="Times New Roman" w:cs="Times New Roman"/>
          <w:sz w:val="24"/>
          <w:szCs w:val="24"/>
        </w:rPr>
        <w:t>workers of the requirements. Likewise, the company has contracted a physiotherapist and his assistant to offer targeted coaching and feedback at workers' workstations and training workers in the ergonomics sandbox would highly contribute to the effective transfer of training. Lastly, the learning principle used in this scenario was encouraging feedback giving the company insight into their progress.</w:t>
      </w:r>
    </w:p>
    <w:p w:rsidR="00767B0D" w:rsidRPr="00FB473A" w:rsidP="00A86077">
      <w:pPr>
        <w:spacing w:line="480" w:lineRule="auto"/>
        <w:jc w:val="center"/>
        <w:rPr>
          <w:rFonts w:ascii="Times New Roman" w:hAnsi="Times New Roman" w:cs="Times New Roman"/>
          <w:b/>
          <w:sz w:val="24"/>
          <w:szCs w:val="24"/>
        </w:rPr>
      </w:pPr>
      <w:r w:rsidRPr="00FB473A">
        <w:rPr>
          <w:rFonts w:ascii="Times New Roman" w:hAnsi="Times New Roman" w:cs="Times New Roman"/>
          <w:b/>
          <w:sz w:val="24"/>
          <w:szCs w:val="24"/>
        </w:rPr>
        <w:t>Part 2</w:t>
      </w:r>
    </w:p>
    <w:p w:rsidR="00767B0D" w:rsidRPr="00FB473A" w:rsidP="00FB473A">
      <w:pPr>
        <w:spacing w:line="480" w:lineRule="auto"/>
        <w:ind w:firstLine="720"/>
        <w:rPr>
          <w:rFonts w:ascii="Times New Roman" w:hAnsi="Times New Roman" w:cs="Times New Roman"/>
          <w:sz w:val="24"/>
          <w:szCs w:val="24"/>
        </w:rPr>
      </w:pPr>
      <w:r w:rsidRPr="00FB473A">
        <w:rPr>
          <w:rFonts w:ascii="Times New Roman" w:hAnsi="Times New Roman" w:cs="Times New Roman"/>
          <w:sz w:val="24"/>
          <w:szCs w:val="24"/>
        </w:rPr>
        <w:t xml:space="preserve">Upon completing the </w:t>
      </w:r>
      <w:r w:rsidRPr="00FB473A">
        <w:rPr>
          <w:rFonts w:ascii="Times New Roman" w:hAnsi="Times New Roman" w:cs="Times New Roman"/>
          <w:sz w:val="24"/>
          <w:szCs w:val="24"/>
        </w:rPr>
        <w:t>Keirsey</w:t>
      </w:r>
      <w:r w:rsidRPr="00FB473A">
        <w:rPr>
          <w:rFonts w:ascii="Times New Roman" w:hAnsi="Times New Roman" w:cs="Times New Roman"/>
          <w:sz w:val="24"/>
          <w:szCs w:val="24"/>
        </w:rPr>
        <w:t xml:space="preserve"> Temperament Sorter, I have learned that I lie under the concrete category of communication. Generally, I like talking and associating myself with the realities we face in our daily lives and sorting out conclusive ways of mitigating such concerns. In general, I have learned that my temperament falls explicitly under the artisan category since I enjoy any undertaking that provides me with hands-on experience because I am tactical by nature. Therefore, the </w:t>
      </w:r>
      <w:r w:rsidRPr="00FB473A">
        <w:rPr>
          <w:rFonts w:ascii="Times New Roman" w:hAnsi="Times New Roman" w:cs="Times New Roman"/>
          <w:sz w:val="24"/>
          <w:szCs w:val="24"/>
        </w:rPr>
        <w:t>Keirsey</w:t>
      </w:r>
      <w:r w:rsidRPr="00FB473A">
        <w:rPr>
          <w:rFonts w:ascii="Times New Roman" w:hAnsi="Times New Roman" w:cs="Times New Roman"/>
          <w:sz w:val="24"/>
          <w:szCs w:val="24"/>
        </w:rPr>
        <w:t xml:space="preserve"> temperament sorter has helped me identify my strengths, behavior, and communication, sorting through my drives, thus building my self-worth.</w:t>
      </w:r>
    </w:p>
    <w:p w:rsidR="00767B0D" w:rsidRPr="00FB473A" w:rsidP="00FB473A">
      <w:pPr>
        <w:spacing w:line="480" w:lineRule="auto"/>
        <w:ind w:firstLine="720"/>
        <w:rPr>
          <w:rFonts w:ascii="Times New Roman" w:hAnsi="Times New Roman" w:cs="Times New Roman"/>
          <w:sz w:val="24"/>
          <w:szCs w:val="24"/>
        </w:rPr>
      </w:pPr>
      <w:r w:rsidRPr="00FB473A">
        <w:rPr>
          <w:rFonts w:ascii="Times New Roman" w:hAnsi="Times New Roman" w:cs="Times New Roman"/>
          <w:sz w:val="24"/>
          <w:szCs w:val="24"/>
        </w:rPr>
        <w:t>Therefore, this instrument could be helpful in employee development because it is an excellent tool for assisting assistants to understand how to interact with each other and help managers comprehend how to deliver feedback and</w:t>
      </w:r>
      <w:r w:rsidRPr="00FB473A" w:rsidR="00885A8A">
        <w:rPr>
          <w:rFonts w:ascii="Times New Roman" w:hAnsi="Times New Roman" w:cs="Times New Roman"/>
          <w:sz w:val="24"/>
          <w:szCs w:val="24"/>
        </w:rPr>
        <w:t xml:space="preserve"> engage with their reports (</w:t>
      </w:r>
      <w:r w:rsidRPr="00FB473A" w:rsidR="0015612A">
        <w:rPr>
          <w:rFonts w:ascii="Times New Roman" w:hAnsi="Times New Roman" w:cs="Times New Roman"/>
          <w:color w:val="222222"/>
          <w:sz w:val="24"/>
          <w:szCs w:val="24"/>
          <w:shd w:val="clear" w:color="auto" w:fill="FFFFFF"/>
        </w:rPr>
        <w:t>Noe</w:t>
      </w:r>
      <w:r w:rsidRPr="00FB473A" w:rsidR="0015612A">
        <w:rPr>
          <w:rFonts w:ascii="Times New Roman" w:hAnsi="Times New Roman" w:cs="Times New Roman"/>
          <w:color w:val="222222"/>
          <w:sz w:val="24"/>
          <w:szCs w:val="24"/>
          <w:shd w:val="clear" w:color="auto" w:fill="FFFFFF"/>
        </w:rPr>
        <w:t xml:space="preserve"> et al., 2017</w:t>
      </w:r>
      <w:r w:rsidRPr="00FB473A">
        <w:rPr>
          <w:rFonts w:ascii="Times New Roman" w:hAnsi="Times New Roman" w:cs="Times New Roman"/>
          <w:sz w:val="24"/>
          <w:szCs w:val="24"/>
        </w:rPr>
        <w:t>). For instance, having categorized me as an artisan, I would prefer more direct feedback that I could probably take on swiftly to transform my impact level. Another reason why this tool could be helpful in employee development is for the fact that, in addition, it teaches them the skills that they already possess and the ways that they can enhance these skills for the betterment of the organization. This fact also helps place workers where they best fit and contribute positive results while building on their confidence.</w:t>
      </w:r>
    </w:p>
    <w:p w:rsidR="002C16F6" w:rsidRPr="00FB473A" w:rsidP="00FB473A">
      <w:pPr>
        <w:spacing w:line="480" w:lineRule="auto"/>
        <w:ind w:firstLine="720"/>
        <w:rPr>
          <w:rFonts w:ascii="Times New Roman" w:hAnsi="Times New Roman" w:cs="Times New Roman"/>
          <w:sz w:val="24"/>
          <w:szCs w:val="24"/>
        </w:rPr>
      </w:pPr>
      <w:r w:rsidRPr="00FB473A">
        <w:rPr>
          <w:rFonts w:ascii="Times New Roman" w:hAnsi="Times New Roman" w:cs="Times New Roman"/>
          <w:sz w:val="24"/>
          <w:szCs w:val="24"/>
        </w:rPr>
        <w:t xml:space="preserve">One of the advantages of using the </w:t>
      </w:r>
      <w:r w:rsidRPr="00FB473A">
        <w:rPr>
          <w:rFonts w:ascii="Times New Roman" w:hAnsi="Times New Roman" w:cs="Times New Roman"/>
          <w:sz w:val="24"/>
          <w:szCs w:val="24"/>
        </w:rPr>
        <w:t>Keirsey</w:t>
      </w:r>
      <w:r w:rsidRPr="00FB473A">
        <w:rPr>
          <w:rFonts w:ascii="Times New Roman" w:hAnsi="Times New Roman" w:cs="Times New Roman"/>
          <w:sz w:val="24"/>
          <w:szCs w:val="24"/>
        </w:rPr>
        <w:t xml:space="preserve"> temperament sorter is determining an individual's strengths, which plays a significant role in aligning individuals with duties that best fit their capabilities</w:t>
      </w:r>
      <w:r w:rsidRPr="00FB473A" w:rsidR="0015612A">
        <w:rPr>
          <w:rFonts w:ascii="Times New Roman" w:hAnsi="Times New Roman" w:cs="Times New Roman"/>
          <w:sz w:val="24"/>
          <w:szCs w:val="24"/>
        </w:rPr>
        <w:t xml:space="preserve"> (</w:t>
      </w:r>
      <w:r w:rsidRPr="00FB473A" w:rsidR="0015612A">
        <w:rPr>
          <w:rFonts w:ascii="Times New Roman" w:hAnsi="Times New Roman" w:cs="Times New Roman"/>
          <w:color w:val="222222"/>
          <w:sz w:val="24"/>
          <w:szCs w:val="24"/>
          <w:shd w:val="clear" w:color="auto" w:fill="FFFFFF"/>
        </w:rPr>
        <w:t>Noe</w:t>
      </w:r>
      <w:r w:rsidRPr="00FB473A" w:rsidR="0015612A">
        <w:rPr>
          <w:rFonts w:ascii="Times New Roman" w:hAnsi="Times New Roman" w:cs="Times New Roman"/>
          <w:color w:val="222222"/>
          <w:sz w:val="24"/>
          <w:szCs w:val="24"/>
          <w:shd w:val="clear" w:color="auto" w:fill="FFFFFF"/>
        </w:rPr>
        <w:t xml:space="preserve"> et al., 2017)</w:t>
      </w:r>
      <w:r w:rsidRPr="00FB473A">
        <w:rPr>
          <w:rFonts w:ascii="Times New Roman" w:hAnsi="Times New Roman" w:cs="Times New Roman"/>
          <w:sz w:val="24"/>
          <w:szCs w:val="24"/>
        </w:rPr>
        <w:t>. This phenomenon is the main idea behind the growth of an organization.  In addition, this helps organizations and individuals to point out departments that would require more personnel to boost their functionality and productivity. Lastly, understanding one's self helps build self-worth, thus the reason why this tool is advantageous.</w:t>
      </w:r>
    </w:p>
    <w:p w:rsidR="002C16F6" w:rsidRPr="00FB473A" w:rsidP="00FB473A">
      <w:pPr>
        <w:spacing w:line="480" w:lineRule="auto"/>
        <w:rPr>
          <w:rFonts w:ascii="Times New Roman" w:hAnsi="Times New Roman" w:cs="Times New Roman"/>
          <w:sz w:val="24"/>
          <w:szCs w:val="24"/>
        </w:rPr>
      </w:pPr>
      <w:r w:rsidRPr="00FB473A">
        <w:rPr>
          <w:rFonts w:ascii="Times New Roman" w:hAnsi="Times New Roman" w:cs="Times New Roman"/>
          <w:sz w:val="24"/>
          <w:szCs w:val="24"/>
        </w:rPr>
        <w:br w:type="page"/>
      </w:r>
    </w:p>
    <w:p w:rsidR="006744D6" w:rsidRPr="00FB473A" w:rsidP="00FB473A">
      <w:pPr>
        <w:spacing w:line="480" w:lineRule="auto"/>
        <w:ind w:firstLine="720"/>
        <w:jc w:val="center"/>
        <w:rPr>
          <w:rFonts w:ascii="Times New Roman" w:hAnsi="Times New Roman" w:cs="Times New Roman"/>
          <w:b/>
          <w:sz w:val="24"/>
          <w:szCs w:val="24"/>
        </w:rPr>
      </w:pPr>
      <w:r w:rsidRPr="00FB473A">
        <w:rPr>
          <w:rFonts w:ascii="Times New Roman" w:hAnsi="Times New Roman" w:cs="Times New Roman"/>
          <w:b/>
          <w:sz w:val="24"/>
          <w:szCs w:val="24"/>
        </w:rPr>
        <w:t>Reference</w:t>
      </w:r>
    </w:p>
    <w:p w:rsidR="00410606" w:rsidRPr="00FB473A" w:rsidP="00FB473A">
      <w:pPr>
        <w:spacing w:line="480" w:lineRule="auto"/>
        <w:ind w:left="720" w:hanging="720"/>
        <w:rPr>
          <w:rFonts w:ascii="Times New Roman" w:hAnsi="Times New Roman" w:cs="Times New Roman"/>
          <w:sz w:val="24"/>
          <w:szCs w:val="24"/>
        </w:rPr>
      </w:pPr>
      <w:r w:rsidRPr="00FB473A">
        <w:rPr>
          <w:rFonts w:ascii="Times New Roman" w:hAnsi="Times New Roman" w:cs="Times New Roman"/>
          <w:color w:val="222222"/>
          <w:sz w:val="24"/>
          <w:szCs w:val="24"/>
          <w:shd w:val="clear" w:color="auto" w:fill="FFFFFF"/>
        </w:rPr>
        <w:t>Noe</w:t>
      </w:r>
      <w:r w:rsidRPr="00FB473A">
        <w:rPr>
          <w:rFonts w:ascii="Times New Roman" w:hAnsi="Times New Roman" w:cs="Times New Roman"/>
          <w:color w:val="222222"/>
          <w:sz w:val="24"/>
          <w:szCs w:val="24"/>
          <w:shd w:val="clear" w:color="auto" w:fill="FFFFFF"/>
        </w:rPr>
        <w:t>, R. A., Hollenbeck, J. R., Gerh</w:t>
      </w:r>
      <w:r w:rsidRPr="00FB473A">
        <w:rPr>
          <w:rFonts w:ascii="Times New Roman" w:hAnsi="Times New Roman" w:cs="Times New Roman"/>
          <w:color w:val="222222"/>
          <w:sz w:val="24"/>
          <w:szCs w:val="24"/>
          <w:shd w:val="clear" w:color="auto" w:fill="FFFFFF"/>
        </w:rPr>
        <w:t>art, B. A., &amp; Wright, P. M. (201</w:t>
      </w:r>
      <w:r w:rsidRPr="00FB473A">
        <w:rPr>
          <w:rFonts w:ascii="Times New Roman" w:hAnsi="Times New Roman" w:cs="Times New Roman"/>
          <w:color w:val="222222"/>
          <w:sz w:val="24"/>
          <w:szCs w:val="24"/>
          <w:shd w:val="clear" w:color="auto" w:fill="FFFFFF"/>
        </w:rPr>
        <w:t>7). Fundamentals of human resource management.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38995617"/>
      <w:docPartObj>
        <w:docPartGallery w:val="Page Numbers (Top of Page)"/>
        <w:docPartUnique/>
      </w:docPartObj>
    </w:sdtPr>
    <w:sdtEndPr>
      <w:rPr>
        <w:noProof/>
      </w:rPr>
    </w:sdtEndPr>
    <w:sdtContent>
      <w:p w:rsidR="005025A5" w:rsidRPr="00FB473A">
        <w:pPr>
          <w:pStyle w:val="Header"/>
          <w:jc w:val="right"/>
          <w:rPr>
            <w:rFonts w:ascii="Times New Roman" w:hAnsi="Times New Roman" w:cs="Times New Roman"/>
            <w:sz w:val="24"/>
            <w:szCs w:val="24"/>
          </w:rPr>
        </w:pPr>
        <w:r w:rsidRPr="00FB473A">
          <w:rPr>
            <w:rFonts w:ascii="Times New Roman" w:hAnsi="Times New Roman" w:cs="Times New Roman"/>
            <w:sz w:val="24"/>
            <w:szCs w:val="24"/>
          </w:rPr>
          <w:fldChar w:fldCharType="begin"/>
        </w:r>
        <w:r w:rsidRPr="00FB473A">
          <w:rPr>
            <w:rFonts w:ascii="Times New Roman" w:hAnsi="Times New Roman" w:cs="Times New Roman"/>
            <w:sz w:val="24"/>
            <w:szCs w:val="24"/>
          </w:rPr>
          <w:instrText xml:space="preserve"> PAGE   \* MERGEFORMAT </w:instrText>
        </w:r>
        <w:r w:rsidRPr="00FB473A">
          <w:rPr>
            <w:rFonts w:ascii="Times New Roman" w:hAnsi="Times New Roman" w:cs="Times New Roman"/>
            <w:sz w:val="24"/>
            <w:szCs w:val="24"/>
          </w:rPr>
          <w:fldChar w:fldCharType="separate"/>
        </w:r>
        <w:r w:rsidR="00A86077">
          <w:rPr>
            <w:rFonts w:ascii="Times New Roman" w:hAnsi="Times New Roman" w:cs="Times New Roman"/>
            <w:noProof/>
            <w:sz w:val="24"/>
            <w:szCs w:val="24"/>
          </w:rPr>
          <w:t>5</w:t>
        </w:r>
        <w:r w:rsidRPr="00FB473A">
          <w:rPr>
            <w:rFonts w:ascii="Times New Roman" w:hAnsi="Times New Roman" w:cs="Times New Roman"/>
            <w:noProof/>
            <w:sz w:val="24"/>
            <w:szCs w:val="24"/>
          </w:rPr>
          <w:fldChar w:fldCharType="end"/>
        </w:r>
      </w:p>
    </w:sdtContent>
  </w:sdt>
  <w:p w:rsidR="005025A5" w:rsidRPr="00FB473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8A"/>
    <w:rsid w:val="0002049D"/>
    <w:rsid w:val="00043FD6"/>
    <w:rsid w:val="000B783C"/>
    <w:rsid w:val="000F49D0"/>
    <w:rsid w:val="00101106"/>
    <w:rsid w:val="00106E77"/>
    <w:rsid w:val="00136091"/>
    <w:rsid w:val="00155934"/>
    <w:rsid w:val="0015612A"/>
    <w:rsid w:val="0018140B"/>
    <w:rsid w:val="00194B71"/>
    <w:rsid w:val="001A4975"/>
    <w:rsid w:val="001A5B10"/>
    <w:rsid w:val="001B0E63"/>
    <w:rsid w:val="001E7873"/>
    <w:rsid w:val="00204090"/>
    <w:rsid w:val="00291681"/>
    <w:rsid w:val="002A5C31"/>
    <w:rsid w:val="002B2611"/>
    <w:rsid w:val="002B2AB3"/>
    <w:rsid w:val="002C16F6"/>
    <w:rsid w:val="002C1F05"/>
    <w:rsid w:val="002C7A1E"/>
    <w:rsid w:val="002F25F9"/>
    <w:rsid w:val="002F70E1"/>
    <w:rsid w:val="00393259"/>
    <w:rsid w:val="003E7713"/>
    <w:rsid w:val="00410606"/>
    <w:rsid w:val="00420348"/>
    <w:rsid w:val="00427E8A"/>
    <w:rsid w:val="00433A39"/>
    <w:rsid w:val="00455213"/>
    <w:rsid w:val="0047476C"/>
    <w:rsid w:val="00487011"/>
    <w:rsid w:val="004A615A"/>
    <w:rsid w:val="004B4E85"/>
    <w:rsid w:val="005025A5"/>
    <w:rsid w:val="005348B7"/>
    <w:rsid w:val="00563BE5"/>
    <w:rsid w:val="005933C7"/>
    <w:rsid w:val="005D0DC8"/>
    <w:rsid w:val="005F3755"/>
    <w:rsid w:val="006026F3"/>
    <w:rsid w:val="00615A03"/>
    <w:rsid w:val="006432C1"/>
    <w:rsid w:val="00644F0D"/>
    <w:rsid w:val="006464C8"/>
    <w:rsid w:val="00662161"/>
    <w:rsid w:val="006744D6"/>
    <w:rsid w:val="006B51A2"/>
    <w:rsid w:val="00707B20"/>
    <w:rsid w:val="00767B0D"/>
    <w:rsid w:val="007702E8"/>
    <w:rsid w:val="00790FED"/>
    <w:rsid w:val="007B4DFB"/>
    <w:rsid w:val="007F582F"/>
    <w:rsid w:val="00806CEF"/>
    <w:rsid w:val="00831086"/>
    <w:rsid w:val="0088448D"/>
    <w:rsid w:val="00885A8A"/>
    <w:rsid w:val="0089046D"/>
    <w:rsid w:val="00900872"/>
    <w:rsid w:val="00920398"/>
    <w:rsid w:val="009266E4"/>
    <w:rsid w:val="00937EFB"/>
    <w:rsid w:val="00983193"/>
    <w:rsid w:val="009C54BA"/>
    <w:rsid w:val="009F4F26"/>
    <w:rsid w:val="00A53A00"/>
    <w:rsid w:val="00A75421"/>
    <w:rsid w:val="00A86077"/>
    <w:rsid w:val="00A872C7"/>
    <w:rsid w:val="00AC25BC"/>
    <w:rsid w:val="00AC7CE7"/>
    <w:rsid w:val="00AD0B36"/>
    <w:rsid w:val="00AD2EBB"/>
    <w:rsid w:val="00AD560D"/>
    <w:rsid w:val="00B0014A"/>
    <w:rsid w:val="00B02764"/>
    <w:rsid w:val="00B04FD5"/>
    <w:rsid w:val="00B07140"/>
    <w:rsid w:val="00B62502"/>
    <w:rsid w:val="00B96713"/>
    <w:rsid w:val="00BA5F05"/>
    <w:rsid w:val="00BB291B"/>
    <w:rsid w:val="00C25610"/>
    <w:rsid w:val="00C42147"/>
    <w:rsid w:val="00C43150"/>
    <w:rsid w:val="00C50C0E"/>
    <w:rsid w:val="00CE62F5"/>
    <w:rsid w:val="00CF2D8B"/>
    <w:rsid w:val="00CF5E04"/>
    <w:rsid w:val="00CF7D59"/>
    <w:rsid w:val="00D3514A"/>
    <w:rsid w:val="00D50A26"/>
    <w:rsid w:val="00D73EFF"/>
    <w:rsid w:val="00D86665"/>
    <w:rsid w:val="00D972A7"/>
    <w:rsid w:val="00DA6296"/>
    <w:rsid w:val="00DB40F6"/>
    <w:rsid w:val="00DE0578"/>
    <w:rsid w:val="00DF232D"/>
    <w:rsid w:val="00E13E17"/>
    <w:rsid w:val="00E16983"/>
    <w:rsid w:val="00E20C0D"/>
    <w:rsid w:val="00E34046"/>
    <w:rsid w:val="00E348F8"/>
    <w:rsid w:val="00E401BE"/>
    <w:rsid w:val="00E40CD9"/>
    <w:rsid w:val="00E4659F"/>
    <w:rsid w:val="00E6339B"/>
    <w:rsid w:val="00E820EE"/>
    <w:rsid w:val="00E92448"/>
    <w:rsid w:val="00F61433"/>
    <w:rsid w:val="00F82DB8"/>
    <w:rsid w:val="00F904D8"/>
    <w:rsid w:val="00FB3562"/>
    <w:rsid w:val="00FB473A"/>
    <w:rsid w:val="00FC1CA5"/>
    <w:rsid w:val="00FD0EA2"/>
    <w:rsid w:val="00FD66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A87B3"/>
  <w15:chartTrackingRefBased/>
  <w15:docId w15:val="{907455B9-D8EA-4A5D-A1B2-AF2992A1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5A5"/>
  </w:style>
  <w:style w:type="paragraph" w:styleId="Footer">
    <w:name w:val="footer"/>
    <w:basedOn w:val="Normal"/>
    <w:link w:val="FooterChar"/>
    <w:uiPriority w:val="99"/>
    <w:unhideWhenUsed/>
    <w:rsid w:val="00502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5</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111</cp:revision>
  <dcterms:created xsi:type="dcterms:W3CDTF">2021-06-19T07:08:00Z</dcterms:created>
  <dcterms:modified xsi:type="dcterms:W3CDTF">2021-06-19T14:14:00Z</dcterms:modified>
</cp:coreProperties>
</file>